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7" w:type="dxa"/>
        <w:tblInd w:w="103" w:type="dxa"/>
        <w:tblLook w:val="04A0" w:firstRow="1" w:lastRow="0" w:firstColumn="1" w:lastColumn="0" w:noHBand="0" w:noVBand="1"/>
      </w:tblPr>
      <w:tblGrid>
        <w:gridCol w:w="680"/>
        <w:gridCol w:w="7547"/>
      </w:tblGrid>
      <w:tr w:rsidR="005423D6" w:rsidRPr="005423D6" w:rsidTr="005423D6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6E71"/>
            <w:noWrap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5423D6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86E71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</w:pPr>
            <w:r w:rsidRPr="005423D6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</w:rPr>
              <w:t>Question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a hook is fitted to the machine for lifting purposes, what must be checked before use?</w:t>
            </w:r>
          </w:p>
        </w:tc>
      </w:tr>
      <w:tr w:rsidR="005423D6" w:rsidRPr="005423D6" w:rsidTr="005423D6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On both tracked and wheeled types:</w:t>
            </w: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a) what differs between lifting over the side compared to over the front or the rear of the machine?</w:t>
            </w: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Explain why.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slewing with a load, where should the operator be looking?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What needs to be inspected on a quick-hitch coupler if attaching lifting accessories for the lifting of slung loads? 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makes up the total (or gross) weight of a load that is to be lifted?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accessory attachment point is not part of the bucket, give TWO reasons why it should be removed.</w:t>
            </w:r>
          </w:p>
        </w:tc>
      </w:tr>
      <w:tr w:rsidR="005423D6" w:rsidRPr="005423D6" w:rsidTr="005423D6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Accessories must only be attached to manufacturers' approved lifting points. </w:t>
            </w: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Explain THREE possible consequences if the recommendations are not followed.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Who determines the lifting/object handling capacity of the machine?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According to legislation, when are check valves and a rated capacity or load moment indicator required?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machine's rated capacity/object handling capacity chart is not available for reference, what other method can be used to determine the machine's lifting capacity?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regarded as the danger or hazard zone during a lifting operation?</w:t>
            </w:r>
          </w:p>
        </w:tc>
      </w:tr>
      <w:tr w:rsidR="005423D6" w:rsidRPr="005423D6" w:rsidTr="005423D6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If attaching accessories to a quick-hitch coupler, give TWO reasons why the coupler should be tilted in the </w:t>
            </w:r>
            <w:proofErr w:type="gramStart"/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downwards</w:t>
            </w:r>
            <w:proofErr w:type="gramEnd"/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 position (ram extended)?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the load inadvertently or accidentally lands, what course of action should be taken?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Before lowering into or moving a drag box into a trench, what trench-related checks must be made?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Which parts of the machine is the radius (for lifting) measured from?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The safe working load (SWL) or working load limit (WLL) of a multi-leg chain sling only applies in what TWO conditions or configuration?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With regards to lifting accessories, irrespective of who supplied the accessories, what THREE factors should be ensured before the accessories are used?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lastRenderedPageBreak/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 xml:space="preserve">Why must the controls be isolated before each load can be attached or disconnected by the </w:t>
            </w:r>
            <w:proofErr w:type="spellStart"/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slinger</w:t>
            </w:r>
            <w:proofErr w:type="spellEnd"/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19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When an object needs to be lifted on a site, what should be the first consideration of planning?</w:t>
            </w:r>
          </w:p>
        </w:tc>
      </w:tr>
      <w:tr w:rsidR="005423D6" w:rsidRPr="005423D6" w:rsidTr="005423D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is the main purpose of the Rated Capacity Indicator (RCI) or Load Moment Indicator (LMI)?</w:t>
            </w:r>
          </w:p>
        </w:tc>
      </w:tr>
      <w:tr w:rsidR="005423D6" w:rsidRPr="005423D6" w:rsidTr="005423D6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If travelling with a load, name FIVE factors that must be taken into account by the operator before moving.</w:t>
            </w:r>
          </w:p>
        </w:tc>
      </w:tr>
      <w:tr w:rsidR="005423D6" w:rsidRPr="005423D6" w:rsidTr="005423D6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Manufacturers' lifting or object handling capacity charts apply (in all known cases) when the machine is level. What is the effect if a load is lifted or travelled facing downhill on a downhill slope?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Why should long loads be lifted using a swivelling type lifting accessory?</w:t>
            </w:r>
          </w:p>
        </w:tc>
      </w:tr>
      <w:tr w:rsidR="005423D6" w:rsidRPr="005423D6" w:rsidTr="005423D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What effect can a swinging load have on an excavator?</w:t>
            </w:r>
          </w:p>
        </w:tc>
      </w:tr>
      <w:tr w:rsidR="005423D6" w:rsidRPr="005423D6" w:rsidTr="005423D6">
        <w:trPr>
          <w:trHeight w:val="2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Using the lifting capacity diagram for A59:</w:t>
            </w: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a) if the machine is equipped with a 2.5 m long dipper, what is the maximum lifting capacity in tonnes at a 6 m radius/reach over the sides of the track with the load at 3 m height</w:t>
            </w: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br/>
              <w:t>b) in principle, if a longer dipper is fitted, what effect does that have on the lifting capacity (assuming same size bucket and machine configuration)?</w:t>
            </w:r>
          </w:p>
        </w:tc>
      </w:tr>
      <w:tr w:rsidR="005423D6" w:rsidRPr="005423D6" w:rsidTr="005423D6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6" w:rsidRPr="005423D6" w:rsidRDefault="005423D6" w:rsidP="005423D6">
            <w:pPr>
              <w:jc w:val="center"/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26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3D6" w:rsidRPr="005423D6" w:rsidRDefault="005423D6" w:rsidP="005423D6">
            <w:pPr>
              <w:rPr>
                <w:rFonts w:ascii="Calibri" w:eastAsia="Times New Roman" w:hAnsi="Calibri" w:cs="Arial"/>
                <w:color w:val="4D4E53"/>
                <w:sz w:val="19"/>
                <w:szCs w:val="19"/>
              </w:rPr>
            </w:pPr>
            <w:r w:rsidRPr="005423D6">
              <w:rPr>
                <w:rFonts w:ascii="Calibri" w:eastAsia="Times New Roman" w:hAnsi="Calibri" w:cs="Arial"/>
                <w:color w:val="4D4E53"/>
                <w:sz w:val="19"/>
                <w:szCs w:val="19"/>
              </w:rPr>
              <w:t>Explain the purpose of a lift plan.</w:t>
            </w:r>
          </w:p>
        </w:tc>
      </w:tr>
    </w:tbl>
    <w:p w:rsidR="007D3C2A" w:rsidRDefault="007D3C2A">
      <w:bookmarkStart w:id="0" w:name="_GoBack"/>
      <w:bookmarkEnd w:id="0"/>
    </w:p>
    <w:sectPr w:rsidR="007D3C2A" w:rsidSect="007D3C2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6" w:rsidRDefault="005423D6" w:rsidP="005423D6">
      <w:r>
        <w:separator/>
      </w:r>
    </w:p>
  </w:endnote>
  <w:endnote w:type="continuationSeparator" w:id="0">
    <w:p w:rsidR="005423D6" w:rsidRDefault="005423D6" w:rsidP="0054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6" w:rsidRDefault="005423D6" w:rsidP="005423D6">
      <w:r>
        <w:separator/>
      </w:r>
    </w:p>
  </w:footnote>
  <w:footnote w:type="continuationSeparator" w:id="0">
    <w:p w:rsidR="005423D6" w:rsidRDefault="005423D6" w:rsidP="00542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6" w:rsidRDefault="005423D6">
    <w:pPr>
      <w:pStyle w:val="Header"/>
    </w:pPr>
    <w:r>
      <w:t>A98 – Excavator above 10 tonnes (lifting ops)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6"/>
    <w:rsid w:val="005423D6"/>
    <w:rsid w:val="007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C0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D6"/>
  </w:style>
  <w:style w:type="paragraph" w:styleId="Footer">
    <w:name w:val="footer"/>
    <w:basedOn w:val="Normal"/>
    <w:link w:val="FooterChar"/>
    <w:uiPriority w:val="99"/>
    <w:unhideWhenUsed/>
    <w:rsid w:val="0054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D6"/>
  </w:style>
  <w:style w:type="paragraph" w:styleId="Footer">
    <w:name w:val="footer"/>
    <w:basedOn w:val="Normal"/>
    <w:link w:val="FooterChar"/>
    <w:uiPriority w:val="99"/>
    <w:unhideWhenUsed/>
    <w:rsid w:val="00542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Macintosh Word</Application>
  <DocSecurity>0</DocSecurity>
  <Lines>22</Lines>
  <Paragraphs>6</Paragraphs>
  <ScaleCrop>false</ScaleCrop>
  <Company>ACoP Training Ltd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Jones</dc:creator>
  <cp:keywords/>
  <dc:description/>
  <cp:lastModifiedBy>Sion Jones</cp:lastModifiedBy>
  <cp:revision>1</cp:revision>
  <dcterms:created xsi:type="dcterms:W3CDTF">2015-10-15T09:16:00Z</dcterms:created>
  <dcterms:modified xsi:type="dcterms:W3CDTF">2015-10-15T09:18:00Z</dcterms:modified>
</cp:coreProperties>
</file>