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A22414" w:rsidRPr="00A22414" w:rsidTr="00A22414">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A22414" w:rsidRPr="00A22414" w:rsidRDefault="00A22414" w:rsidP="00A22414">
            <w:pPr>
              <w:jc w:val="center"/>
              <w:rPr>
                <w:rFonts w:ascii="Calibri" w:eastAsia="Times New Roman" w:hAnsi="Calibri" w:cs="Arial"/>
                <w:b/>
                <w:bCs/>
                <w:color w:val="FFFFFF"/>
                <w:sz w:val="22"/>
                <w:szCs w:val="22"/>
              </w:rPr>
            </w:pPr>
            <w:r w:rsidRPr="00A22414">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A22414" w:rsidRPr="00A22414" w:rsidRDefault="00A22414" w:rsidP="00A22414">
            <w:pPr>
              <w:jc w:val="center"/>
              <w:rPr>
                <w:rFonts w:ascii="Calibri" w:eastAsia="Times New Roman" w:hAnsi="Calibri" w:cs="Arial"/>
                <w:b/>
                <w:bCs/>
                <w:color w:val="FFFFFF"/>
                <w:sz w:val="22"/>
                <w:szCs w:val="22"/>
              </w:rPr>
            </w:pPr>
            <w:r w:rsidRPr="00A22414">
              <w:rPr>
                <w:rFonts w:ascii="Calibri" w:eastAsia="Times New Roman" w:hAnsi="Calibri" w:cs="Arial"/>
                <w:b/>
                <w:bCs/>
                <w:color w:val="FFFFFF"/>
                <w:sz w:val="22"/>
                <w:szCs w:val="22"/>
              </w:rPr>
              <w:t>Question</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Name TWO ways that wet weather can affect lifting operations.</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If a load of 40 tonnes is lifted on four falls or lines of rope, what is the tension in each fall or line?</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A22414" w:rsidRPr="00A22414" w:rsidTr="00A22414">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THREE main duties of The Health and Safety at Work Act must employees follow?</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are the possible outcomes of facing prosecution for not complying with legislation and regulations?</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When would a fly jib or lattice extension be fitted and used?</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During work, the engine starts to overheat. </w:t>
            </w:r>
            <w:r w:rsidRPr="00A22414">
              <w:rPr>
                <w:rFonts w:ascii="Calibri" w:eastAsia="Times New Roman" w:hAnsi="Calibri" w:cs="Arial"/>
                <w:color w:val="4D4E53"/>
                <w:sz w:val="19"/>
                <w:szCs w:val="19"/>
              </w:rPr>
              <w:br/>
              <w:t>Explain the danger if someone tries to remove the radiator or expansion tank cap.</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If the words STOP NOW </w:t>
            </w:r>
            <w:proofErr w:type="gramStart"/>
            <w:r w:rsidRPr="00A22414">
              <w:rPr>
                <w:rFonts w:ascii="Calibri" w:eastAsia="Times New Roman" w:hAnsi="Calibri" w:cs="Arial"/>
                <w:color w:val="4D4E53"/>
                <w:sz w:val="19"/>
                <w:szCs w:val="19"/>
              </w:rPr>
              <w:t>are</w:t>
            </w:r>
            <w:proofErr w:type="gramEnd"/>
            <w:r w:rsidRPr="00A22414">
              <w:rPr>
                <w:rFonts w:ascii="Calibri" w:eastAsia="Times New Roman" w:hAnsi="Calibri" w:cs="Arial"/>
                <w:color w:val="4D4E53"/>
                <w:sz w:val="19"/>
                <w:szCs w:val="19"/>
              </w:rPr>
              <w:t xml:space="preserve"> given to the crane operator by radio during the lift, what action must the operator take?</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Name TWO things that happen if the hoist rope is not vertical when lifting a load.</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As the crane rotates through 360 degrees with a load, what happens to the loading on each outrigger or wheel?</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is the definition of, or how can a hazard be described?</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Only two legs of an 8 tonne four-legged chain sling are being used. </w:t>
            </w:r>
            <w:r w:rsidRPr="00A22414">
              <w:rPr>
                <w:rFonts w:ascii="Calibri" w:eastAsia="Times New Roman" w:hAnsi="Calibri" w:cs="Arial"/>
                <w:color w:val="4D4E53"/>
                <w:sz w:val="19"/>
                <w:szCs w:val="19"/>
              </w:rPr>
              <w:br/>
              <w:t>What is the maximum load that can be lifted?</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An operator has been asked to pick and carry a load down a small section of the public highway, for which The Road Traffic Act applies. What effect does this have on crane operations?</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If a load is being slewed too fast for its size, what TWO factors must the operator and signaller take into account?</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When must a banksman or signaller be used before moving a crane?</w:t>
            </w:r>
          </w:p>
        </w:tc>
      </w:tr>
      <w:tr w:rsidR="00A22414" w:rsidRPr="00A22414" w:rsidTr="00A22414">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lastRenderedPageBreak/>
              <w:t>16</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State the functions or job role of the following personnel: </w:t>
            </w:r>
            <w:r w:rsidRPr="00A22414">
              <w:rPr>
                <w:rFonts w:ascii="Calibri" w:eastAsia="Times New Roman" w:hAnsi="Calibri" w:cs="Arial"/>
                <w:color w:val="4D4E53"/>
                <w:sz w:val="19"/>
                <w:szCs w:val="19"/>
              </w:rPr>
              <w:br/>
              <w:t xml:space="preserve">a) appointed person, </w:t>
            </w:r>
            <w:r w:rsidRPr="00A22414">
              <w:rPr>
                <w:rFonts w:ascii="Calibri" w:eastAsia="Times New Roman" w:hAnsi="Calibri" w:cs="Arial"/>
                <w:color w:val="4D4E53"/>
                <w:sz w:val="19"/>
                <w:szCs w:val="19"/>
              </w:rPr>
              <w:br/>
              <w:t xml:space="preserve">b) crane supervisor, </w:t>
            </w:r>
            <w:r w:rsidRPr="00A22414">
              <w:rPr>
                <w:rFonts w:ascii="Calibri" w:eastAsia="Times New Roman" w:hAnsi="Calibri" w:cs="Arial"/>
                <w:color w:val="4D4E53"/>
                <w:sz w:val="19"/>
                <w:szCs w:val="19"/>
              </w:rPr>
              <w:br/>
              <w:t xml:space="preserve">c) slinger, </w:t>
            </w:r>
            <w:r w:rsidRPr="00A22414">
              <w:rPr>
                <w:rFonts w:ascii="Calibri" w:eastAsia="Times New Roman" w:hAnsi="Calibri" w:cs="Arial"/>
                <w:color w:val="4D4E53"/>
                <w:sz w:val="19"/>
                <w:szCs w:val="19"/>
              </w:rPr>
              <w:br/>
            </w:r>
            <w:proofErr w:type="gramStart"/>
            <w:r w:rsidRPr="00A22414">
              <w:rPr>
                <w:rFonts w:ascii="Calibri" w:eastAsia="Times New Roman" w:hAnsi="Calibri" w:cs="Arial"/>
                <w:color w:val="4D4E53"/>
                <w:sz w:val="19"/>
                <w:szCs w:val="19"/>
              </w:rPr>
              <w:t>d) signaller</w:t>
            </w:r>
            <w:proofErr w:type="gramEnd"/>
            <w:r w:rsidRPr="00A22414">
              <w:rPr>
                <w:rFonts w:ascii="Calibri" w:eastAsia="Times New Roman" w:hAnsi="Calibri" w:cs="Arial"/>
                <w:color w:val="4D4E53"/>
                <w:sz w:val="19"/>
                <w:szCs w:val="19"/>
              </w:rPr>
              <w:t>.</w:t>
            </w:r>
          </w:p>
        </w:tc>
      </w:tr>
      <w:tr w:rsidR="00A22414" w:rsidRPr="00A22414" w:rsidTr="00A22414">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Using the Operator’s Manual, state the figure for the tyre pressures. </w:t>
            </w:r>
            <w:r w:rsidRPr="00A22414">
              <w:rPr>
                <w:rFonts w:ascii="Calibri" w:eastAsia="Times New Roman" w:hAnsi="Calibri" w:cs="Arial"/>
                <w:color w:val="4D4E53"/>
                <w:sz w:val="19"/>
                <w:szCs w:val="19"/>
              </w:rPr>
              <w:br/>
              <w:t>Note: The Operator’s Manual for the machine being used for the test MUST be available for reference by the candidate.</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If the hook block inadvertently (accidentally) lands, what course of action should be taken?</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Name THREE ways in which wind speed can affect the lifting operation.</w:t>
            </w:r>
          </w:p>
        </w:tc>
      </w:tr>
      <w:tr w:rsidR="00A22414" w:rsidRPr="00A22414" w:rsidTr="00A22414">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Using the Operator’s Manual, state the cold-starting procedure for the crane (can be the drive engine or auxiliary engine). </w:t>
            </w:r>
            <w:r w:rsidRPr="00A22414">
              <w:rPr>
                <w:rFonts w:ascii="Calibri" w:eastAsia="Times New Roman" w:hAnsi="Calibri" w:cs="Arial"/>
                <w:color w:val="4D4E53"/>
                <w:sz w:val="19"/>
                <w:szCs w:val="19"/>
              </w:rPr>
              <w:br/>
              <w:t>Note: The Operator’s Manual for the machine being used for the test MUST be available for reference by the candidate.</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Crane operations fall within the scope of the Lifting Operations and Lifting Equipment Regulations (LOLER) 1998. Name TWO requirements of the regulations with regards to lifting.</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Why must the seat belt be worn, even with the cab door closed?</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Why are crane operators generally regarded as ‘safety-critical’ workers?</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Which parts of the crane is the radius (for lifting) measured from?</w:t>
            </w:r>
          </w:p>
        </w:tc>
      </w:tr>
      <w:tr w:rsidR="00A22414" w:rsidRPr="00A22414" w:rsidTr="00A22414">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When working in a confined area or space: </w:t>
            </w:r>
            <w:r w:rsidRPr="00A22414">
              <w:rPr>
                <w:rFonts w:ascii="Calibri" w:eastAsia="Times New Roman" w:hAnsi="Calibri" w:cs="Arial"/>
                <w:color w:val="4D4E53"/>
                <w:sz w:val="19"/>
                <w:szCs w:val="19"/>
              </w:rPr>
              <w:br/>
              <w:t xml:space="preserve">a) what danger can be present with regards to the counterweight of the machine, </w:t>
            </w:r>
            <w:r w:rsidRPr="00A22414">
              <w:rPr>
                <w:rFonts w:ascii="Calibri" w:eastAsia="Times New Roman" w:hAnsi="Calibri" w:cs="Arial"/>
                <w:color w:val="4D4E53"/>
                <w:sz w:val="19"/>
                <w:szCs w:val="19"/>
              </w:rPr>
              <w:br/>
              <w:t xml:space="preserve">b) when should measures be taken and </w:t>
            </w:r>
            <w:r w:rsidRPr="00A22414">
              <w:rPr>
                <w:rFonts w:ascii="Calibri" w:eastAsia="Times New Roman" w:hAnsi="Calibri" w:cs="Arial"/>
                <w:color w:val="4D4E53"/>
                <w:sz w:val="19"/>
                <w:szCs w:val="19"/>
              </w:rPr>
              <w:br/>
              <w:t>c) what measures should be implemented?</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Two cranes are working in the same vicinity that encroach the operating radius of each. What actions would the lift plan or method statement normally specify?</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Give FOUR reasons that may cause the crane to overturn.</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a) Who only can authorise partial outrigger extensions and </w:t>
            </w:r>
            <w:r w:rsidRPr="00A22414">
              <w:rPr>
                <w:rFonts w:ascii="Calibri" w:eastAsia="Times New Roman" w:hAnsi="Calibri" w:cs="Arial"/>
                <w:color w:val="4D4E53"/>
                <w:sz w:val="19"/>
                <w:szCs w:val="19"/>
              </w:rPr>
              <w:br/>
              <w:t>b) what is the effect on lifting capacity by partially extending the outriggers?</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Where should the Operator’s Manual be kept and why?</w:t>
            </w:r>
          </w:p>
        </w:tc>
      </w:tr>
      <w:tr w:rsidR="00A22414" w:rsidRPr="00A22414" w:rsidTr="00A22414">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If radios are to be used during the lifting operations, what FIVE actions and checks </w:t>
            </w:r>
            <w:proofErr w:type="gramStart"/>
            <w:r w:rsidRPr="00A22414">
              <w:rPr>
                <w:rFonts w:ascii="Calibri" w:eastAsia="Times New Roman" w:hAnsi="Calibri" w:cs="Arial"/>
                <w:color w:val="4D4E53"/>
                <w:sz w:val="19"/>
                <w:szCs w:val="19"/>
              </w:rPr>
              <w:t>must be made by the crane operator before use</w:t>
            </w:r>
            <w:proofErr w:type="gramEnd"/>
            <w:r w:rsidRPr="00A22414">
              <w:rPr>
                <w:rFonts w:ascii="Calibri" w:eastAsia="Times New Roman" w:hAnsi="Calibri" w:cs="Arial"/>
                <w:color w:val="4D4E53"/>
                <w:sz w:val="19"/>
                <w:szCs w:val="19"/>
              </w:rPr>
              <w:t>?</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Wind speeds can be variable throughout the working day. What action must be taken to ensure safe working conditions are maintained?</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When parking the machine at the end of the shift, name THREE places where the machine should NOT be parked.</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How does the deflection of the boom or jib affect the lift?</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What is the difference between a contract lift </w:t>
            </w:r>
            <w:proofErr w:type="gramStart"/>
            <w:r w:rsidRPr="00A22414">
              <w:rPr>
                <w:rFonts w:ascii="Calibri" w:eastAsia="Times New Roman" w:hAnsi="Calibri" w:cs="Arial"/>
                <w:color w:val="4D4E53"/>
                <w:sz w:val="19"/>
                <w:szCs w:val="19"/>
              </w:rPr>
              <w:t>and a ‘standard’</w:t>
            </w:r>
            <w:proofErr w:type="gramEnd"/>
            <w:r w:rsidRPr="00A22414">
              <w:rPr>
                <w:rFonts w:ascii="Calibri" w:eastAsia="Times New Roman" w:hAnsi="Calibri" w:cs="Arial"/>
                <w:color w:val="4D4E53"/>
                <w:sz w:val="19"/>
                <w:szCs w:val="19"/>
              </w:rPr>
              <w:t xml:space="preserve"> crane hire?</w:t>
            </w:r>
          </w:p>
        </w:tc>
      </w:tr>
      <w:tr w:rsidR="00A22414" w:rsidRPr="00A22414" w:rsidTr="00A22414">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If asked to travel with a suspended load, name FIVE factors that must be taken into account by the operator before moving.</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a) What is meant by the lifting capacity of the crane and </w:t>
            </w:r>
            <w:r w:rsidRPr="00A22414">
              <w:rPr>
                <w:rFonts w:ascii="Calibri" w:eastAsia="Times New Roman" w:hAnsi="Calibri" w:cs="Arial"/>
                <w:color w:val="4D4E53"/>
                <w:sz w:val="19"/>
                <w:szCs w:val="19"/>
              </w:rPr>
              <w:br/>
              <w:t>b) who determines it?</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makes up the total (or gross) weight of a load that is to be lifted?</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a) Which part of the crane applies loading or pressure to the ground and </w:t>
            </w:r>
            <w:r w:rsidRPr="00A22414">
              <w:rPr>
                <w:rFonts w:ascii="Calibri" w:eastAsia="Times New Roman" w:hAnsi="Calibri" w:cs="Arial"/>
                <w:color w:val="4D4E53"/>
                <w:sz w:val="19"/>
                <w:szCs w:val="19"/>
              </w:rPr>
              <w:br/>
              <w:t>b) name TWO ways that pressure can be reduced.</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When slewing with a load, where should the operator be looking?</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In what situation does a hard hat NOT need to be worn when operating a mobile crane?</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Name THREE ways that a crane operator can contribute in ensuring repeat business with the client or principal contractor.</w:t>
            </w:r>
          </w:p>
        </w:tc>
      </w:tr>
      <w:tr w:rsidR="00A22414" w:rsidRPr="00A22414" w:rsidTr="00A22414">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List SIX typical subject areas that should be covered in a site induction.</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a) What is the purpose of a Method Statement and </w:t>
            </w:r>
            <w:r w:rsidRPr="00A22414">
              <w:rPr>
                <w:rFonts w:ascii="Calibri" w:eastAsia="Times New Roman" w:hAnsi="Calibri" w:cs="Arial"/>
                <w:color w:val="4D4E53"/>
                <w:sz w:val="19"/>
                <w:szCs w:val="19"/>
              </w:rPr>
              <w:br/>
              <w:t>b) what is required of the operator?</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is the purpose of the hoisting limit switch (also known as the ‘chandelier’)?</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What </w:t>
            </w:r>
            <w:proofErr w:type="gramStart"/>
            <w:r w:rsidRPr="00A22414">
              <w:rPr>
                <w:rFonts w:ascii="Calibri" w:eastAsia="Times New Roman" w:hAnsi="Calibri" w:cs="Arial"/>
                <w:color w:val="4D4E53"/>
                <w:sz w:val="19"/>
                <w:szCs w:val="19"/>
              </w:rPr>
              <w:t>is meant by the footprint of the crane</w:t>
            </w:r>
            <w:proofErr w:type="gramEnd"/>
            <w:r w:rsidRPr="00A22414">
              <w:rPr>
                <w:rFonts w:ascii="Calibri" w:eastAsia="Times New Roman" w:hAnsi="Calibri" w:cs="Arial"/>
                <w:color w:val="4D4E53"/>
                <w:sz w:val="19"/>
                <w:szCs w:val="19"/>
              </w:rPr>
              <w:t>?</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If a load is slewed rather quickly, what TWO initial effects does it have on the load whilst slewing?</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Before leaving the cab for a rest break, after parking and switching off the machine, what final action must be carried out?</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is the purpose of counterweight(s) on the crane?</w:t>
            </w:r>
          </w:p>
        </w:tc>
      </w:tr>
      <w:tr w:rsidR="00A22414" w:rsidRPr="00A22414" w:rsidTr="00A22414">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Using the lifting capacity diagram for A60: </w:t>
            </w:r>
            <w:r w:rsidRPr="00A22414">
              <w:rPr>
                <w:rFonts w:ascii="Calibri" w:eastAsia="Times New Roman" w:hAnsi="Calibri" w:cs="Arial"/>
                <w:color w:val="4D4E53"/>
                <w:sz w:val="19"/>
                <w:szCs w:val="19"/>
              </w:rPr>
              <w:br/>
              <w:t xml:space="preserve">a) what is the maximum lifting capacity, </w:t>
            </w:r>
            <w:r w:rsidRPr="00A22414">
              <w:rPr>
                <w:rFonts w:ascii="Calibri" w:eastAsia="Times New Roman" w:hAnsi="Calibri" w:cs="Arial"/>
                <w:color w:val="4D4E53"/>
                <w:sz w:val="19"/>
                <w:szCs w:val="19"/>
              </w:rPr>
              <w:br/>
              <w:t xml:space="preserve">b) what boom extension is required for a load weighing 7.6 tonnes needed to be placed at 15 metres radius and </w:t>
            </w:r>
            <w:r w:rsidRPr="00A22414">
              <w:rPr>
                <w:rFonts w:ascii="Calibri" w:eastAsia="Times New Roman" w:hAnsi="Calibri" w:cs="Arial"/>
                <w:color w:val="4D4E53"/>
                <w:sz w:val="19"/>
                <w:szCs w:val="19"/>
              </w:rPr>
              <w:br/>
              <w:t>c) what counterweight is required?</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During the lifting operation, part of the task cannot be carried out as detailed in the lift plan. </w:t>
            </w:r>
            <w:r w:rsidRPr="00A22414">
              <w:rPr>
                <w:rFonts w:ascii="Calibri" w:eastAsia="Times New Roman" w:hAnsi="Calibri" w:cs="Arial"/>
                <w:color w:val="4D4E53"/>
                <w:sz w:val="19"/>
                <w:szCs w:val="19"/>
              </w:rPr>
              <w:br/>
              <w:t xml:space="preserve">a) What initially must happen to the lifting operation and </w:t>
            </w:r>
            <w:r w:rsidRPr="00A22414">
              <w:rPr>
                <w:rFonts w:ascii="Calibri" w:eastAsia="Times New Roman" w:hAnsi="Calibri" w:cs="Arial"/>
                <w:color w:val="4D4E53"/>
                <w:sz w:val="19"/>
                <w:szCs w:val="19"/>
              </w:rPr>
              <w:br/>
              <w:t>b) who authorises any changes?</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As a lifting machine, the crane must be thoroughly examined. </w:t>
            </w:r>
            <w:r w:rsidRPr="00A22414">
              <w:rPr>
                <w:rFonts w:ascii="Calibri" w:eastAsia="Times New Roman" w:hAnsi="Calibri" w:cs="Arial"/>
                <w:color w:val="4D4E53"/>
                <w:sz w:val="19"/>
                <w:szCs w:val="19"/>
              </w:rPr>
              <w:br/>
              <w:t xml:space="preserve">a) What is the purpose of the examination and </w:t>
            </w:r>
            <w:r w:rsidRPr="00A22414">
              <w:rPr>
                <w:rFonts w:ascii="Calibri" w:eastAsia="Times New Roman" w:hAnsi="Calibri" w:cs="Arial"/>
                <w:color w:val="4D4E53"/>
                <w:sz w:val="19"/>
                <w:szCs w:val="19"/>
              </w:rPr>
              <w:br/>
              <w:t>b) who would carry out the examination?</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are the THREE actions or stages that a crane operator undertakes during pre-use inspections?</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is the main purpose of the Rated Capacity Indicator (RCI)?</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Name THREE ways in which an operator can minimise their impact upon the environment whilst using the machine.</w:t>
            </w:r>
          </w:p>
        </w:tc>
      </w:tr>
      <w:tr w:rsidR="00A22414" w:rsidRPr="00A22414" w:rsidTr="00A2241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effect can a swinging load have on a crane?</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The number of falls has been changed on the hook block. How has this action affected the RCI?</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The safe working load or working load limit (SWL/WLL) of a multi-leg chain sling only applies in what TWO conditions or configuration?</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On a busy construction site, how would the slinger/signaller be identified to the crane operator?</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Apart from the operator, who else may need to use the machine’s Operator’s Manual?</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Give TWO examples of where The Work at Height Regulations may apply to mobile crane operations.</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does The Health and Safety at Work Act require employers to do with regards specifically to plant?</w:t>
            </w:r>
          </w:p>
        </w:tc>
      </w:tr>
      <w:tr w:rsidR="00A22414" w:rsidRPr="00A22414" w:rsidTr="00A2241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Why should a crane be re-fuelled at the end of the day?</w:t>
            </w:r>
          </w:p>
        </w:tc>
      </w:tr>
      <w:tr w:rsidR="00A22414" w:rsidRPr="00A22414" w:rsidTr="00A2241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is the purpose of a risk assessment?</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a) How does the number of lines or falls of rope affect the lifting capacity for the crane and </w:t>
            </w:r>
            <w:r w:rsidRPr="00A22414">
              <w:rPr>
                <w:rFonts w:ascii="Calibri" w:eastAsia="Times New Roman" w:hAnsi="Calibri" w:cs="Arial"/>
                <w:color w:val="4D4E53"/>
                <w:sz w:val="19"/>
                <w:szCs w:val="19"/>
              </w:rPr>
              <w:br/>
              <w:t>b) how is hoist speed affected when the number of lines (or falls of rope) is reduced?</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is the purpose of a roll or ROPS frame?</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The operator has to use a new model of mobile crane that they are unfamiliar with. What do Regulations (i.e. LOLER 98) and other guidance require the operator to have?</w:t>
            </w:r>
          </w:p>
        </w:tc>
      </w:tr>
      <w:tr w:rsidR="00A22414" w:rsidRPr="00A22414" w:rsidTr="00A22414">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A22414">
              <w:rPr>
                <w:rFonts w:ascii="Calibri" w:eastAsia="Times New Roman" w:hAnsi="Calibri" w:cs="Arial"/>
                <w:color w:val="4D4E53"/>
                <w:sz w:val="19"/>
                <w:szCs w:val="19"/>
              </w:rPr>
              <w:br/>
              <w:t>b) explain why a distance should be kept.</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How can a qualification or card benefit a crane operator?</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If checking the oil level using a dipstick, why must gloves be worn?</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What is the meaning of this hand signal (being demonstrated by the Tester)?</w:t>
            </w:r>
          </w:p>
        </w:tc>
      </w:tr>
      <w:tr w:rsidR="00A22414" w:rsidRPr="00A22414" w:rsidTr="00A22414">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If the crane has to travel on the public highway, the Road Traffic Act applies. </w:t>
            </w:r>
            <w:r w:rsidRPr="00A22414">
              <w:rPr>
                <w:rFonts w:ascii="Calibri" w:eastAsia="Times New Roman" w:hAnsi="Calibri" w:cs="Arial"/>
                <w:color w:val="4D4E53"/>
                <w:sz w:val="19"/>
                <w:szCs w:val="19"/>
              </w:rPr>
              <w:br/>
              <w:t xml:space="preserve">a) What type of licence and which classes should the operator hold and </w:t>
            </w:r>
            <w:r w:rsidRPr="00A22414">
              <w:rPr>
                <w:rFonts w:ascii="Calibri" w:eastAsia="Times New Roman" w:hAnsi="Calibri" w:cs="Arial"/>
                <w:color w:val="4D4E53"/>
                <w:sz w:val="19"/>
                <w:szCs w:val="19"/>
              </w:rPr>
              <w:br/>
              <w:t>b) what is the minimum age allowed?</w:t>
            </w:r>
          </w:p>
        </w:tc>
      </w:tr>
      <w:tr w:rsidR="00A22414" w:rsidRPr="00A22414" w:rsidTr="00A22414">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If setting up to lift loads in a pedestrianised area, state THREE factors that need to be taken into account.</w:t>
            </w:r>
          </w:p>
        </w:tc>
      </w:tr>
      <w:tr w:rsidR="00A22414" w:rsidRPr="00A22414" w:rsidTr="00A22414">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2414" w:rsidRPr="00A22414" w:rsidRDefault="00A22414" w:rsidP="00A22414">
            <w:pPr>
              <w:jc w:val="center"/>
              <w:rPr>
                <w:rFonts w:ascii="Calibri" w:eastAsia="Times New Roman" w:hAnsi="Calibri" w:cs="Arial"/>
                <w:color w:val="4D4E53"/>
                <w:sz w:val="19"/>
                <w:szCs w:val="19"/>
              </w:rPr>
            </w:pPr>
            <w:r w:rsidRPr="00A22414">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A22414" w:rsidRPr="00A22414" w:rsidRDefault="00A22414" w:rsidP="00A22414">
            <w:pPr>
              <w:rPr>
                <w:rFonts w:ascii="Calibri" w:eastAsia="Times New Roman" w:hAnsi="Calibri" w:cs="Arial"/>
                <w:color w:val="4D4E53"/>
                <w:sz w:val="19"/>
                <w:szCs w:val="19"/>
              </w:rPr>
            </w:pPr>
            <w:r w:rsidRPr="00A22414">
              <w:rPr>
                <w:rFonts w:ascii="Calibri" w:eastAsia="Times New Roman" w:hAnsi="Calibri" w:cs="Arial"/>
                <w:color w:val="4D4E53"/>
                <w:sz w:val="19"/>
                <w:szCs w:val="19"/>
              </w:rPr>
              <w:t xml:space="preserve">a) What is the minimum distance allowed near open trenches when travelling the crane and </w:t>
            </w:r>
            <w:r w:rsidRPr="00A22414">
              <w:rPr>
                <w:rFonts w:ascii="Calibri" w:eastAsia="Times New Roman" w:hAnsi="Calibri" w:cs="Arial"/>
                <w:color w:val="4D4E53"/>
                <w:sz w:val="19"/>
                <w:szCs w:val="19"/>
              </w:rPr>
              <w:br/>
              <w:t>b) explain why?</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14" w:rsidRDefault="00A22414" w:rsidP="00A22414">
      <w:r>
        <w:separator/>
      </w:r>
    </w:p>
  </w:endnote>
  <w:endnote w:type="continuationSeparator" w:id="0">
    <w:p w:rsidR="00A22414" w:rsidRDefault="00A22414" w:rsidP="00A2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14" w:rsidRDefault="00A22414" w:rsidP="00A22414">
      <w:r>
        <w:separator/>
      </w:r>
    </w:p>
  </w:footnote>
  <w:footnote w:type="continuationSeparator" w:id="0">
    <w:p w:rsidR="00A22414" w:rsidRDefault="00A22414" w:rsidP="00A22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14" w:rsidRDefault="00A22414">
    <w:pPr>
      <w:pStyle w:val="Header"/>
    </w:pPr>
    <w:r>
      <w:t>A60 – Mobile crane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14"/>
    <w:rsid w:val="007D3C2A"/>
    <w:rsid w:val="00A22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14"/>
    <w:pPr>
      <w:tabs>
        <w:tab w:val="center" w:pos="4320"/>
        <w:tab w:val="right" w:pos="8640"/>
      </w:tabs>
    </w:pPr>
  </w:style>
  <w:style w:type="character" w:customStyle="1" w:styleId="HeaderChar">
    <w:name w:val="Header Char"/>
    <w:basedOn w:val="DefaultParagraphFont"/>
    <w:link w:val="Header"/>
    <w:uiPriority w:val="99"/>
    <w:rsid w:val="00A22414"/>
  </w:style>
  <w:style w:type="paragraph" w:styleId="Footer">
    <w:name w:val="footer"/>
    <w:basedOn w:val="Normal"/>
    <w:link w:val="FooterChar"/>
    <w:uiPriority w:val="99"/>
    <w:unhideWhenUsed/>
    <w:rsid w:val="00A22414"/>
    <w:pPr>
      <w:tabs>
        <w:tab w:val="center" w:pos="4320"/>
        <w:tab w:val="right" w:pos="8640"/>
      </w:tabs>
    </w:pPr>
  </w:style>
  <w:style w:type="character" w:customStyle="1" w:styleId="FooterChar">
    <w:name w:val="Footer Char"/>
    <w:basedOn w:val="DefaultParagraphFont"/>
    <w:link w:val="Footer"/>
    <w:uiPriority w:val="99"/>
    <w:rsid w:val="00A224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14"/>
    <w:pPr>
      <w:tabs>
        <w:tab w:val="center" w:pos="4320"/>
        <w:tab w:val="right" w:pos="8640"/>
      </w:tabs>
    </w:pPr>
  </w:style>
  <w:style w:type="character" w:customStyle="1" w:styleId="HeaderChar">
    <w:name w:val="Header Char"/>
    <w:basedOn w:val="DefaultParagraphFont"/>
    <w:link w:val="Header"/>
    <w:uiPriority w:val="99"/>
    <w:rsid w:val="00A22414"/>
  </w:style>
  <w:style w:type="paragraph" w:styleId="Footer">
    <w:name w:val="footer"/>
    <w:basedOn w:val="Normal"/>
    <w:link w:val="FooterChar"/>
    <w:uiPriority w:val="99"/>
    <w:unhideWhenUsed/>
    <w:rsid w:val="00A22414"/>
    <w:pPr>
      <w:tabs>
        <w:tab w:val="center" w:pos="4320"/>
        <w:tab w:val="right" w:pos="8640"/>
      </w:tabs>
    </w:pPr>
  </w:style>
  <w:style w:type="character" w:customStyle="1" w:styleId="FooterChar">
    <w:name w:val="Footer Char"/>
    <w:basedOn w:val="DefaultParagraphFont"/>
    <w:link w:val="Footer"/>
    <w:uiPriority w:val="99"/>
    <w:rsid w:val="00A2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6938</Characters>
  <Application>Microsoft Macintosh Word</Application>
  <DocSecurity>0</DocSecurity>
  <Lines>57</Lines>
  <Paragraphs>16</Paragraphs>
  <ScaleCrop>false</ScaleCrop>
  <Company>ACoP Training Ltd</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2015-10-15T09:19:00Z</dcterms:created>
  <dcterms:modified xsi:type="dcterms:W3CDTF">2015-10-15T09:20:00Z</dcterms:modified>
</cp:coreProperties>
</file>