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5" w:type="dxa"/>
        <w:tblInd w:w="103" w:type="dxa"/>
        <w:tblLook w:val="04A0" w:firstRow="1" w:lastRow="0" w:firstColumn="1" w:lastColumn="0" w:noHBand="0" w:noVBand="1"/>
      </w:tblPr>
      <w:tblGrid>
        <w:gridCol w:w="680"/>
        <w:gridCol w:w="7405"/>
      </w:tblGrid>
      <w:tr w:rsidR="00004A36" w:rsidRPr="00004A36" w:rsidTr="00004A36">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004A36" w:rsidRPr="00004A36" w:rsidRDefault="00004A36" w:rsidP="00004A36">
            <w:pPr>
              <w:jc w:val="center"/>
              <w:rPr>
                <w:rFonts w:ascii="Calibri" w:eastAsia="Times New Roman" w:hAnsi="Calibri" w:cs="Arial"/>
                <w:b/>
                <w:bCs/>
                <w:color w:val="FFFFFF"/>
                <w:sz w:val="22"/>
                <w:szCs w:val="22"/>
              </w:rPr>
            </w:pPr>
            <w:r w:rsidRPr="00004A36">
              <w:rPr>
                <w:rFonts w:ascii="Calibri" w:eastAsia="Times New Roman" w:hAnsi="Calibri" w:cs="Arial"/>
                <w:b/>
                <w:bCs/>
                <w:color w:val="FFFFFF"/>
                <w:sz w:val="22"/>
                <w:szCs w:val="22"/>
              </w:rPr>
              <w:t>No.</w:t>
            </w:r>
          </w:p>
        </w:tc>
        <w:tc>
          <w:tcPr>
            <w:tcW w:w="7405" w:type="dxa"/>
            <w:tcBorders>
              <w:top w:val="single" w:sz="4" w:space="0" w:color="auto"/>
              <w:left w:val="nil"/>
              <w:bottom w:val="single" w:sz="4" w:space="0" w:color="auto"/>
              <w:right w:val="single" w:sz="4" w:space="0" w:color="000000"/>
            </w:tcBorders>
            <w:shd w:val="clear" w:color="000000" w:fill="286E71"/>
            <w:vAlign w:val="center"/>
            <w:hideMark/>
          </w:tcPr>
          <w:p w:rsidR="00004A36" w:rsidRPr="00004A36" w:rsidRDefault="00004A36" w:rsidP="00004A36">
            <w:pPr>
              <w:jc w:val="center"/>
              <w:rPr>
                <w:rFonts w:ascii="Calibri" w:eastAsia="Times New Roman" w:hAnsi="Calibri" w:cs="Arial"/>
                <w:b/>
                <w:bCs/>
                <w:color w:val="FFFFFF"/>
                <w:sz w:val="22"/>
                <w:szCs w:val="22"/>
              </w:rPr>
            </w:pPr>
            <w:r w:rsidRPr="00004A36">
              <w:rPr>
                <w:rFonts w:ascii="Calibri" w:eastAsia="Times New Roman" w:hAnsi="Calibri" w:cs="Arial"/>
                <w:b/>
                <w:bCs/>
                <w:color w:val="FFFFFF"/>
                <w:sz w:val="22"/>
                <w:szCs w:val="22"/>
              </w:rPr>
              <w:t>Question</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can a MEWP work (i.e. raise the platform) on sloping ground?</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If a scissor is equipped with extending decks, what does this allow?</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a) What is the purpose of a Method Statement and </w:t>
            </w:r>
            <w:r w:rsidRPr="00004A36">
              <w:rPr>
                <w:rFonts w:ascii="Calibri" w:eastAsia="Times New Roman" w:hAnsi="Calibri" w:cs="Arial"/>
                <w:color w:val="4D4E53"/>
                <w:sz w:val="19"/>
                <w:szCs w:val="19"/>
              </w:rPr>
              <w:br/>
              <w:t>b) what is required of the operator?</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Name FOUR ways that wet weather affects MEWP operations.</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If raising the platform up to a ceiling of a structure, why must extra care be taken when nearing the ceiling?</w:t>
            </w:r>
          </w:p>
        </w:tc>
      </w:tr>
      <w:tr w:rsidR="00004A36" w:rsidRPr="00004A36" w:rsidTr="00004A3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6</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If setting up to work near a steep slope, apart from ground support: </w:t>
            </w:r>
            <w:r w:rsidRPr="00004A36">
              <w:rPr>
                <w:rFonts w:ascii="Calibri" w:eastAsia="Times New Roman" w:hAnsi="Calibri" w:cs="Arial"/>
                <w:color w:val="4D4E53"/>
                <w:sz w:val="19"/>
                <w:szCs w:val="19"/>
              </w:rPr>
              <w:br/>
              <w:t xml:space="preserve">a) what could be a danger and </w:t>
            </w:r>
            <w:r w:rsidRPr="00004A36">
              <w:rPr>
                <w:rFonts w:ascii="Calibri" w:eastAsia="Times New Roman" w:hAnsi="Calibri" w:cs="Arial"/>
                <w:color w:val="4D4E53"/>
                <w:sz w:val="19"/>
                <w:szCs w:val="19"/>
              </w:rPr>
              <w:br/>
              <w:t>b) what actions should be taken?</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7</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Why are those who operate MEWPS generally regarded as ‘safety-critical’ workers?</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8</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checking a (fall protection) harness, name FIVE possible defects that may be found.</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9</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must you take into account when calculating the safe working load of the platform of a MEWP?</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10</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are the THREE actions that a MEWP operator undertakes during pre-use inspections?</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11</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If using a MEWP in an area where there are moving vehicles, state THREE precautions to be taken.</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12</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working in a confined area or space with a diesel-powered machine, name THREE dangers that can be present?</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13</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determines whether a (fall-protection) harness can be worn when operating a MEWP scissor and the type?</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14</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Before leaving the platform for a rest break, after parking and switching off the machine, what final action must be carried out?</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15</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How can high wind speeds affect MEWP operations?</w:t>
            </w:r>
          </w:p>
        </w:tc>
      </w:tr>
      <w:tr w:rsidR="00004A36" w:rsidRPr="00004A36" w:rsidTr="00004A3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16</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Using the Operator’s Manual, state the figure for the tyre pressures or battery checks procedure. </w:t>
            </w:r>
            <w:r w:rsidRPr="00004A36">
              <w:rPr>
                <w:rFonts w:ascii="Calibri" w:eastAsia="Times New Roman" w:hAnsi="Calibri" w:cs="Arial"/>
                <w:color w:val="4D4E53"/>
                <w:sz w:val="19"/>
                <w:szCs w:val="19"/>
              </w:rPr>
              <w:br/>
              <w:t>Note: The Operator’s Manual for the machine being used for the test MUST be available for reference by the candidate.</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17</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How do stabilisers increase the potential stability of a MEWP scissor?</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18</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If travelling </w:t>
            </w:r>
            <w:proofErr w:type="gramStart"/>
            <w:r w:rsidRPr="00004A36">
              <w:rPr>
                <w:rFonts w:ascii="Calibri" w:eastAsia="Times New Roman" w:hAnsi="Calibri" w:cs="Arial"/>
                <w:color w:val="4D4E53"/>
                <w:sz w:val="19"/>
                <w:szCs w:val="19"/>
              </w:rPr>
              <w:t>near</w:t>
            </w:r>
            <w:proofErr w:type="gramEnd"/>
            <w:r w:rsidRPr="00004A36">
              <w:rPr>
                <w:rFonts w:ascii="Calibri" w:eastAsia="Times New Roman" w:hAnsi="Calibri" w:cs="Arial"/>
                <w:color w:val="4D4E53"/>
                <w:sz w:val="19"/>
                <w:szCs w:val="19"/>
              </w:rPr>
              <w:t xml:space="preserve"> an open trench which has a depth of 2 metres, what is the minimum distance to maintain?</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19</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The Safe Working Load (SWL) signifies what?</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20</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Name THREE ways that a hired-in MEWP operator can contribute in ensuring repeat business with the client or principal contractor.</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lastRenderedPageBreak/>
              <w:t>21</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If setting up to lift in a </w:t>
            </w:r>
            <w:proofErr w:type="spellStart"/>
            <w:r w:rsidRPr="00004A36">
              <w:rPr>
                <w:rFonts w:ascii="Calibri" w:eastAsia="Times New Roman" w:hAnsi="Calibri" w:cs="Arial"/>
                <w:color w:val="4D4E53"/>
                <w:sz w:val="19"/>
                <w:szCs w:val="19"/>
              </w:rPr>
              <w:t>pedestrianised</w:t>
            </w:r>
            <w:proofErr w:type="spellEnd"/>
            <w:r w:rsidRPr="00004A36">
              <w:rPr>
                <w:rFonts w:ascii="Calibri" w:eastAsia="Times New Roman" w:hAnsi="Calibri" w:cs="Arial"/>
                <w:color w:val="4D4E53"/>
                <w:sz w:val="19"/>
                <w:szCs w:val="19"/>
              </w:rPr>
              <w:t xml:space="preserve"> area, state TWO factors that need to be taken into account.</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22</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a) What is meant by the working height of the MEWP and </w:t>
            </w:r>
            <w:r w:rsidRPr="00004A36">
              <w:rPr>
                <w:rFonts w:ascii="Calibri" w:eastAsia="Times New Roman" w:hAnsi="Calibri" w:cs="Arial"/>
                <w:color w:val="4D4E53"/>
                <w:sz w:val="19"/>
                <w:szCs w:val="19"/>
              </w:rPr>
              <w:br/>
              <w:t>b) who determines it?</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23</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When </w:t>
            </w:r>
            <w:proofErr w:type="gramStart"/>
            <w:r w:rsidRPr="00004A36">
              <w:rPr>
                <w:rFonts w:ascii="Calibri" w:eastAsia="Times New Roman" w:hAnsi="Calibri" w:cs="Arial"/>
                <w:color w:val="4D4E53"/>
                <w:sz w:val="19"/>
                <w:szCs w:val="19"/>
              </w:rPr>
              <w:t>raising</w:t>
            </w:r>
            <w:proofErr w:type="gramEnd"/>
            <w:r w:rsidRPr="00004A36">
              <w:rPr>
                <w:rFonts w:ascii="Calibri" w:eastAsia="Times New Roman" w:hAnsi="Calibri" w:cs="Arial"/>
                <w:color w:val="4D4E53"/>
                <w:sz w:val="19"/>
                <w:szCs w:val="19"/>
              </w:rPr>
              <w:t xml:space="preserve"> the platform or travelling with a raised platform, what </w:t>
            </w:r>
            <w:proofErr w:type="spellStart"/>
            <w:r w:rsidRPr="00004A36">
              <w:rPr>
                <w:rFonts w:ascii="Calibri" w:eastAsia="Times New Roman" w:hAnsi="Calibri" w:cs="Arial"/>
                <w:color w:val="4D4E53"/>
                <w:sz w:val="19"/>
                <w:szCs w:val="19"/>
              </w:rPr>
              <w:t>ongoing</w:t>
            </w:r>
            <w:proofErr w:type="spellEnd"/>
            <w:r w:rsidRPr="00004A36">
              <w:rPr>
                <w:rFonts w:ascii="Calibri" w:eastAsia="Times New Roman" w:hAnsi="Calibri" w:cs="Arial"/>
                <w:color w:val="4D4E53"/>
                <w:sz w:val="19"/>
                <w:szCs w:val="19"/>
              </w:rPr>
              <w:t xml:space="preserve"> checks need to be made?</w:t>
            </w:r>
          </w:p>
        </w:tc>
      </w:tr>
      <w:tr w:rsidR="00004A36" w:rsidRPr="00004A36" w:rsidTr="00004A3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24</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The operator has been asked to drive a self-propelled MEWP onto a transporter/ trailer. </w:t>
            </w:r>
            <w:r w:rsidRPr="00004A36">
              <w:rPr>
                <w:rFonts w:ascii="Calibri" w:eastAsia="Times New Roman" w:hAnsi="Calibri" w:cs="Arial"/>
                <w:color w:val="4D4E53"/>
                <w:sz w:val="19"/>
                <w:szCs w:val="19"/>
              </w:rPr>
              <w:br/>
              <w:t xml:space="preserve">a) Who is responsible for the loading operations and </w:t>
            </w:r>
            <w:r w:rsidRPr="00004A36">
              <w:rPr>
                <w:rFonts w:ascii="Calibri" w:eastAsia="Times New Roman" w:hAnsi="Calibri" w:cs="Arial"/>
                <w:color w:val="4D4E53"/>
                <w:sz w:val="19"/>
                <w:szCs w:val="19"/>
              </w:rPr>
              <w:br/>
              <w:t>b) state FOUR actions to be considered by the operator before loading commences.</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25</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How can a qualification or card benefit a plant operator?</w:t>
            </w:r>
          </w:p>
        </w:tc>
      </w:tr>
      <w:tr w:rsidR="00004A36" w:rsidRPr="00004A36" w:rsidTr="00004A3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26</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If a self-propelled scissor is being travelled or working on the public highway, including adjacent pavement and verges, the Road Traffic Act applies. a) What type of licence and which classes should the operator hold and b) what is the minimum age allowed?</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27</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is the purpose of a risk assessment?</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28</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Give TWO reasons why it is important that a MEWP is not leaning sideways before attempting to raise the platform.</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29</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What would happen if the steering axle </w:t>
            </w:r>
            <w:proofErr w:type="gramStart"/>
            <w:r w:rsidRPr="00004A36">
              <w:rPr>
                <w:rFonts w:ascii="Calibri" w:eastAsia="Times New Roman" w:hAnsi="Calibri" w:cs="Arial"/>
                <w:color w:val="4D4E53"/>
                <w:sz w:val="19"/>
                <w:szCs w:val="19"/>
              </w:rPr>
              <w:t>is</w:t>
            </w:r>
            <w:proofErr w:type="gramEnd"/>
            <w:r w:rsidRPr="00004A36">
              <w:rPr>
                <w:rFonts w:ascii="Calibri" w:eastAsia="Times New Roman" w:hAnsi="Calibri" w:cs="Arial"/>
                <w:color w:val="4D4E53"/>
                <w:sz w:val="19"/>
                <w:szCs w:val="19"/>
              </w:rPr>
              <w:t xml:space="preserve"> to the rear of the direction for travel?</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30</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Why should a diesel MEWP be re-fuelled at the end of the day?</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31</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are the possible outcomes of facing prosecution for not complying with legislation and regulations?</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32</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If the wearing of a safety harness or belt is required: a) where must it be attached to and b) where should the harness not be </w:t>
            </w:r>
            <w:proofErr w:type="gramStart"/>
            <w:r w:rsidRPr="00004A36">
              <w:rPr>
                <w:rFonts w:ascii="Calibri" w:eastAsia="Times New Roman" w:hAnsi="Calibri" w:cs="Arial"/>
                <w:color w:val="4D4E53"/>
                <w:sz w:val="19"/>
                <w:szCs w:val="19"/>
              </w:rPr>
              <w:t>attached to?</w:t>
            </w:r>
            <w:proofErr w:type="gramEnd"/>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33</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What is the difference between: </w:t>
            </w:r>
            <w:r w:rsidRPr="00004A36">
              <w:rPr>
                <w:rFonts w:ascii="Calibri" w:eastAsia="Times New Roman" w:hAnsi="Calibri" w:cs="Arial"/>
                <w:color w:val="4D4E53"/>
                <w:sz w:val="19"/>
                <w:szCs w:val="19"/>
              </w:rPr>
              <w:br/>
              <w:t xml:space="preserve">a) a work-restraint system and </w:t>
            </w:r>
            <w:r w:rsidRPr="00004A36">
              <w:rPr>
                <w:rFonts w:ascii="Calibri" w:eastAsia="Times New Roman" w:hAnsi="Calibri" w:cs="Arial"/>
                <w:color w:val="4D4E53"/>
                <w:sz w:val="19"/>
                <w:szCs w:val="19"/>
              </w:rPr>
              <w:br/>
              <w:t>b) a fall arrest system?</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34</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List SIX typical subject areas that should be covered in a site induction.</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35</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Name TWO factors that determine the weight of a load.</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36</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setting up for work, what should be in place should machine failure happen?</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37</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is the purpose any of counterweights of the machine?</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38</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The operator has to use a new type of MEWP that they are unfamiliar with. What do Regulations (i.e. PUWER 98) and other guidance require the operator to have?</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39</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Give FOUR reasons that may cause the MEWP to tip over.</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40</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is meant by a bi-fuel MEWP?</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41</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siting the MEWP for work, what checks must be made to the ground type?</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42</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Apart from the operator, who else may need to use the machine’s Operator’s Manual?</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43</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is the definition of, or how can a hazard be described?</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44</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As a platform is raised higher, what also rises that can cause instability?</w:t>
            </w:r>
          </w:p>
        </w:tc>
      </w:tr>
      <w:tr w:rsidR="00004A36" w:rsidRPr="00004A36" w:rsidTr="00004A3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45</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As a machine for the lifting of persons, the MEWP must be thoroughly examined. </w:t>
            </w:r>
            <w:r w:rsidRPr="00004A36">
              <w:rPr>
                <w:rFonts w:ascii="Calibri" w:eastAsia="Times New Roman" w:hAnsi="Calibri" w:cs="Arial"/>
                <w:color w:val="4D4E53"/>
                <w:sz w:val="19"/>
                <w:szCs w:val="19"/>
              </w:rPr>
              <w:br/>
              <w:t xml:space="preserve">a) What is the purpose of the examination and </w:t>
            </w:r>
            <w:r w:rsidRPr="00004A36">
              <w:rPr>
                <w:rFonts w:ascii="Calibri" w:eastAsia="Times New Roman" w:hAnsi="Calibri" w:cs="Arial"/>
                <w:color w:val="4D4E53"/>
                <w:sz w:val="19"/>
                <w:szCs w:val="19"/>
              </w:rPr>
              <w:br/>
              <w:t>b) who should carry out the examination?</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46</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Name THREE ways in which an operator can minimise their impact upon the environment whilst using the machine.</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47</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Where should the Operator’s Manual be kept and why?</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48</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If setting up to work near a bank, what is the recommended distance between the stabilisers or wheels and the top of the bank?</w:t>
            </w:r>
          </w:p>
        </w:tc>
      </w:tr>
      <w:tr w:rsidR="00004A36" w:rsidRPr="00004A36" w:rsidTr="00004A3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49</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checking fluid levels, why must gloves be worn?</w:t>
            </w:r>
          </w:p>
        </w:tc>
      </w:tr>
      <w:tr w:rsidR="00004A36" w:rsidRPr="00004A36" w:rsidTr="00004A3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50</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On IC engines, during work, the engine starts to overheat. Explain the danger if someone tries to remove the radiator or expansion tank cap.</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51</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parking the machine at the end of the shift, name THREE places where the MEWP should NOT be parked.</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52</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When or why would foam-filled tyres be specified for platform operations?</w:t>
            </w:r>
          </w:p>
        </w:tc>
      </w:tr>
      <w:tr w:rsidR="00004A36" w:rsidRPr="00004A36" w:rsidTr="00004A3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53</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54</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Apart from ground conditions, list FIVE checks that must be taken into account when siting the MEWP.</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55</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Before climbing or descending a slope, what FOUR checks should be made?</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56</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State the purpose of the check valve(s) located on the scissor cylinder ram (or rams).</w:t>
            </w:r>
          </w:p>
        </w:tc>
      </w:tr>
      <w:tr w:rsidR="00004A36" w:rsidRPr="00004A36" w:rsidTr="00004A36">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57</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Using the Operator’s Manual, state any cold-starting procedures for the machine. For electric units only, state the battery function checks that need to be made. </w:t>
            </w:r>
            <w:r w:rsidRPr="00004A36">
              <w:rPr>
                <w:rFonts w:ascii="Calibri" w:eastAsia="Times New Roman" w:hAnsi="Calibri" w:cs="Arial"/>
                <w:color w:val="4D4E53"/>
                <w:sz w:val="19"/>
                <w:szCs w:val="19"/>
              </w:rPr>
              <w:br/>
              <w:t>Note: The Operator’s Manual for the machine being used for the test MUST be available for reference by the candidate.</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58</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THREE main duties of the Health and Safety at Work Act must employees follow?</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59</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does the Health and Safety at Work Act require employers to do with regards specifically to plant?</w:t>
            </w:r>
          </w:p>
        </w:tc>
      </w:tr>
      <w:tr w:rsidR="00004A36" w:rsidRPr="00004A36" w:rsidTr="00004A3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60</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a) Why must all travel and platform controls be clearly marked as to function and direction or mode and </w:t>
            </w:r>
            <w:r w:rsidRPr="00004A36">
              <w:rPr>
                <w:rFonts w:ascii="Calibri" w:eastAsia="Times New Roman" w:hAnsi="Calibri" w:cs="Arial"/>
                <w:color w:val="4D4E53"/>
                <w:sz w:val="19"/>
                <w:szCs w:val="19"/>
              </w:rPr>
              <w:br/>
              <w:t>b) what consequences could occur if controls were not clearly marked?</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61</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What is the meaning of this hand signal (being demonstrated by the Tester)?</w:t>
            </w:r>
          </w:p>
        </w:tc>
      </w:tr>
      <w:tr w:rsidR="00004A36" w:rsidRPr="00004A36" w:rsidTr="00004A3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62</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004A36">
              <w:rPr>
                <w:rFonts w:ascii="Calibri" w:eastAsia="Times New Roman" w:hAnsi="Calibri" w:cs="Arial"/>
                <w:color w:val="4D4E53"/>
                <w:sz w:val="19"/>
                <w:szCs w:val="19"/>
              </w:rPr>
              <w:br/>
              <w:t>b) explain why a distance should be kept.</w:t>
            </w:r>
          </w:p>
        </w:tc>
      </w:tr>
      <w:tr w:rsidR="00004A36" w:rsidRPr="00004A36" w:rsidTr="00004A3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04A36" w:rsidRPr="00004A36" w:rsidRDefault="00004A36" w:rsidP="00004A36">
            <w:pPr>
              <w:jc w:val="center"/>
              <w:rPr>
                <w:rFonts w:ascii="Calibri" w:eastAsia="Times New Roman" w:hAnsi="Calibri" w:cs="Arial"/>
                <w:color w:val="4D4E53"/>
                <w:sz w:val="19"/>
                <w:szCs w:val="19"/>
              </w:rPr>
            </w:pPr>
            <w:r w:rsidRPr="00004A36">
              <w:rPr>
                <w:rFonts w:ascii="Calibri" w:eastAsia="Times New Roman" w:hAnsi="Calibri" w:cs="Arial"/>
                <w:color w:val="4D4E53"/>
                <w:sz w:val="19"/>
                <w:szCs w:val="19"/>
              </w:rPr>
              <w:t>63</w:t>
            </w:r>
          </w:p>
        </w:tc>
        <w:tc>
          <w:tcPr>
            <w:tcW w:w="7405" w:type="dxa"/>
            <w:tcBorders>
              <w:top w:val="single" w:sz="4" w:space="0" w:color="auto"/>
              <w:left w:val="nil"/>
              <w:bottom w:val="single" w:sz="4" w:space="0" w:color="auto"/>
              <w:right w:val="single" w:sz="4" w:space="0" w:color="000000"/>
            </w:tcBorders>
            <w:shd w:val="clear" w:color="auto" w:fill="auto"/>
            <w:hideMark/>
          </w:tcPr>
          <w:p w:rsidR="00004A36" w:rsidRPr="00004A36" w:rsidRDefault="00004A36" w:rsidP="00004A36">
            <w:pPr>
              <w:rPr>
                <w:rFonts w:ascii="Calibri" w:eastAsia="Times New Roman" w:hAnsi="Calibri" w:cs="Arial"/>
                <w:color w:val="4D4E53"/>
                <w:sz w:val="19"/>
                <w:szCs w:val="19"/>
              </w:rPr>
            </w:pPr>
            <w:r w:rsidRPr="00004A36">
              <w:rPr>
                <w:rFonts w:ascii="Calibri" w:eastAsia="Times New Roman" w:hAnsi="Calibri" w:cs="Arial"/>
                <w:color w:val="4D4E53"/>
                <w:sz w:val="19"/>
                <w:szCs w:val="19"/>
              </w:rPr>
              <w:t>Before taking passengers up in a MEWP, what should be ensured about the individual or individuals?</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36" w:rsidRDefault="00004A36" w:rsidP="00004A36">
      <w:r>
        <w:separator/>
      </w:r>
    </w:p>
  </w:endnote>
  <w:endnote w:type="continuationSeparator" w:id="0">
    <w:p w:rsidR="00004A36" w:rsidRDefault="00004A36" w:rsidP="0000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36" w:rsidRDefault="00004A36" w:rsidP="00004A36">
      <w:r>
        <w:separator/>
      </w:r>
    </w:p>
  </w:footnote>
  <w:footnote w:type="continuationSeparator" w:id="0">
    <w:p w:rsidR="00004A36" w:rsidRDefault="00004A36" w:rsidP="00004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36" w:rsidRDefault="00004A36">
    <w:pPr>
      <w:pStyle w:val="Header"/>
    </w:pPr>
    <w:r>
      <w:t>A25 – Mobile elevated work platform (scissor)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36"/>
    <w:rsid w:val="00004A36"/>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A36"/>
    <w:pPr>
      <w:tabs>
        <w:tab w:val="center" w:pos="4320"/>
        <w:tab w:val="right" w:pos="8640"/>
      </w:tabs>
    </w:pPr>
  </w:style>
  <w:style w:type="character" w:customStyle="1" w:styleId="HeaderChar">
    <w:name w:val="Header Char"/>
    <w:basedOn w:val="DefaultParagraphFont"/>
    <w:link w:val="Header"/>
    <w:uiPriority w:val="99"/>
    <w:rsid w:val="00004A36"/>
  </w:style>
  <w:style w:type="paragraph" w:styleId="Footer">
    <w:name w:val="footer"/>
    <w:basedOn w:val="Normal"/>
    <w:link w:val="FooterChar"/>
    <w:uiPriority w:val="99"/>
    <w:unhideWhenUsed/>
    <w:rsid w:val="00004A36"/>
    <w:pPr>
      <w:tabs>
        <w:tab w:val="center" w:pos="4320"/>
        <w:tab w:val="right" w:pos="8640"/>
      </w:tabs>
    </w:pPr>
  </w:style>
  <w:style w:type="character" w:customStyle="1" w:styleId="FooterChar">
    <w:name w:val="Footer Char"/>
    <w:basedOn w:val="DefaultParagraphFont"/>
    <w:link w:val="Footer"/>
    <w:uiPriority w:val="99"/>
    <w:rsid w:val="00004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A36"/>
    <w:pPr>
      <w:tabs>
        <w:tab w:val="center" w:pos="4320"/>
        <w:tab w:val="right" w:pos="8640"/>
      </w:tabs>
    </w:pPr>
  </w:style>
  <w:style w:type="character" w:customStyle="1" w:styleId="HeaderChar">
    <w:name w:val="Header Char"/>
    <w:basedOn w:val="DefaultParagraphFont"/>
    <w:link w:val="Header"/>
    <w:uiPriority w:val="99"/>
    <w:rsid w:val="00004A36"/>
  </w:style>
  <w:style w:type="paragraph" w:styleId="Footer">
    <w:name w:val="footer"/>
    <w:basedOn w:val="Normal"/>
    <w:link w:val="FooterChar"/>
    <w:uiPriority w:val="99"/>
    <w:unhideWhenUsed/>
    <w:rsid w:val="00004A36"/>
    <w:pPr>
      <w:tabs>
        <w:tab w:val="center" w:pos="4320"/>
        <w:tab w:val="right" w:pos="8640"/>
      </w:tabs>
    </w:pPr>
  </w:style>
  <w:style w:type="character" w:customStyle="1" w:styleId="FooterChar">
    <w:name w:val="Footer Char"/>
    <w:basedOn w:val="DefaultParagraphFont"/>
    <w:link w:val="Footer"/>
    <w:uiPriority w:val="99"/>
    <w:rsid w:val="0000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6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5755</Characters>
  <Application>Microsoft Macintosh Word</Application>
  <DocSecurity>0</DocSecurity>
  <Lines>47</Lines>
  <Paragraphs>13</Paragraphs>
  <ScaleCrop>false</ScaleCrop>
  <Company>ACoP Training Ltd</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2015-10-15T08:52:00Z</dcterms:created>
  <dcterms:modified xsi:type="dcterms:W3CDTF">2015-10-15T08:53:00Z</dcterms:modified>
</cp:coreProperties>
</file>